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74B" w:rsidRDefault="00C9774B" w:rsidP="00C9774B">
      <w:pPr>
        <w:ind w:left="567" w:hanging="27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БӨЖ тапсырмалары</w:t>
      </w:r>
    </w:p>
    <w:p w:rsidR="00C9774B" w:rsidRDefault="00C9774B" w:rsidP="00C9774B">
      <w:pPr>
        <w:ind w:left="567" w:hanging="27"/>
        <w:jc w:val="center"/>
        <w:rPr>
          <w:b/>
          <w:sz w:val="20"/>
          <w:szCs w:val="20"/>
          <w:lang w:val="kk-KZ"/>
        </w:rPr>
      </w:pPr>
    </w:p>
    <w:tbl>
      <w:tblPr>
        <w:tblW w:w="87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396"/>
        <w:gridCol w:w="851"/>
        <w:gridCol w:w="1673"/>
        <w:gridCol w:w="1277"/>
      </w:tblGrid>
      <w:tr w:rsidR="00C9774B" w:rsidTr="00C9774B">
        <w:trPr>
          <w:cantSplit/>
          <w:trHeight w:val="74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ind w:left="34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№</w:t>
            </w:r>
          </w:p>
          <w:p w:rsidR="00C9774B" w:rsidRDefault="00C9774B">
            <w:pPr>
              <w:tabs>
                <w:tab w:val="num" w:pos="0"/>
              </w:tabs>
              <w:spacing w:line="256" w:lineRule="auto"/>
              <w:ind w:left="34" w:hanging="34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р/с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ind w:right="-533"/>
              <w:jc w:val="center"/>
              <w:rPr>
                <w:color w:val="000000" w:themeColor="text1"/>
                <w:sz w:val="20"/>
                <w:szCs w:val="20"/>
                <w:lang w:val="kk-KZ" w:eastAsia="en-US"/>
              </w:rPr>
            </w:pPr>
            <w:r>
              <w:rPr>
                <w:color w:val="000000" w:themeColor="text1"/>
                <w:sz w:val="20"/>
                <w:szCs w:val="20"/>
                <w:lang w:val="kk-KZ" w:eastAsia="en-US"/>
              </w:rPr>
              <w:t>Тақырып, тапсырма және олардың</w:t>
            </w:r>
          </w:p>
          <w:p w:rsidR="00C9774B" w:rsidRDefault="00C9774B">
            <w:pPr>
              <w:tabs>
                <w:tab w:val="num" w:pos="0"/>
              </w:tabs>
              <w:spacing w:line="256" w:lineRule="auto"/>
              <w:ind w:right="-533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 w:themeColor="text1"/>
                <w:sz w:val="20"/>
                <w:szCs w:val="20"/>
                <w:lang w:val="kk-KZ" w:eastAsia="en-US"/>
              </w:rPr>
              <w:t>мазмұны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ind w:left="34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Сағат саны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bookmarkStart w:id="0" w:name="_GoBack"/>
            <w:bookmarkEnd w:id="0"/>
            <w:r>
              <w:rPr>
                <w:color w:val="000000" w:themeColor="text1"/>
                <w:sz w:val="20"/>
                <w:szCs w:val="20"/>
                <w:lang w:val="kk-KZ" w:eastAsia="en-US"/>
              </w:rPr>
              <w:t>Есеп беру нысаны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ind w:left="34" w:hanging="34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Тапсыру мерзімі, апта</w:t>
            </w:r>
          </w:p>
        </w:tc>
      </w:tr>
      <w:tr w:rsidR="00C9774B" w:rsidTr="00C9774B">
        <w:trPr>
          <w:cantSplit/>
          <w:trHeight w:val="138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ind w:left="34" w:hanging="34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spacing w:line="256" w:lineRule="auto"/>
              <w:ind w:left="-142"/>
              <w:jc w:val="both"/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</w:pPr>
            <w:r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  <w:t xml:space="preserve"> Заводтардың әртүрлі типтерінің құрамы мен       құрылымданының ерекшеліктері</w:t>
            </w:r>
          </w:p>
          <w:p w:rsidR="00C9774B" w:rsidRDefault="00C9774B">
            <w:pPr>
              <w:spacing w:line="256" w:lineRule="auto"/>
              <w:ind w:left="-142"/>
              <w:jc w:val="both"/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</w:pPr>
            <w:r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  <w:t xml:space="preserve"> Жобаның техникалық және техникалық- экономикалық негіздеме кезеңі</w:t>
            </w:r>
          </w:p>
          <w:p w:rsidR="00C9774B" w:rsidRDefault="00C9774B">
            <w:pPr>
              <w:spacing w:line="256" w:lineRule="auto"/>
              <w:ind w:left="-142"/>
              <w:jc w:val="both"/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</w:pPr>
            <w:r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  <w:t xml:space="preserve"> Өндіріс жүрісінің технологиялық схемалары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ind w:left="567" w:hanging="27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реферат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5</w:t>
            </w:r>
          </w:p>
        </w:tc>
      </w:tr>
      <w:tr w:rsidR="00C9774B" w:rsidTr="00C9774B">
        <w:trPr>
          <w:cantSplit/>
          <w:trHeight w:val="29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ind w:left="34" w:hanging="34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2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</w:pPr>
            <w:r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  <w:t xml:space="preserve">Завод цехтары мен құрылғылар </w:t>
            </w:r>
          </w:p>
          <w:p w:rsidR="00C9774B" w:rsidRDefault="00C9774B">
            <w:pPr>
              <w:tabs>
                <w:tab w:val="num" w:pos="0"/>
              </w:tabs>
              <w:spacing w:line="256" w:lineRule="auto"/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</w:pPr>
            <w:r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  <w:t xml:space="preserve">Жүк айналымының есептелуі мен жүк ағындарының схемасы </w:t>
            </w:r>
          </w:p>
          <w:p w:rsidR="00C9774B" w:rsidRDefault="00C9774B">
            <w:pPr>
              <w:tabs>
                <w:tab w:val="num" w:pos="0"/>
              </w:tabs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  <w:t>Өндірістік алаңда автомобиль жолдары мен темір жол желілерін орналастыру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ind w:left="567" w:hanging="27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реферат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10</w:t>
            </w:r>
          </w:p>
        </w:tc>
      </w:tr>
      <w:tr w:rsidR="00C9774B" w:rsidTr="00C9774B">
        <w:trPr>
          <w:cantSplit/>
          <w:trHeight w:val="2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ind w:left="34" w:hanging="34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3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</w:pPr>
            <w:r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  <w:t xml:space="preserve">Өндіріс алаңын абаттандыру </w:t>
            </w:r>
          </w:p>
          <w:p w:rsidR="00C9774B" w:rsidRDefault="00C9774B">
            <w:pPr>
              <w:tabs>
                <w:tab w:val="num" w:pos="0"/>
              </w:tabs>
              <w:spacing w:line="256" w:lineRule="auto"/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</w:pPr>
            <w:r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  <w:t xml:space="preserve">Бас жоспардың техникалық жобасы </w:t>
            </w:r>
          </w:p>
          <w:p w:rsidR="00C9774B" w:rsidRDefault="00C9774B">
            <w:pPr>
              <w:tabs>
                <w:tab w:val="num" w:pos="0"/>
              </w:tabs>
              <w:spacing w:line="256" w:lineRule="auto"/>
              <w:rPr>
                <w:sz w:val="20"/>
                <w:szCs w:val="20"/>
                <w:lang w:val="kk-KZ" w:eastAsia="en-US"/>
              </w:rPr>
            </w:pPr>
            <w:r>
              <w:rPr>
                <w:color w:val="000000" w:themeColor="text1"/>
                <w:position w:val="10"/>
                <w:sz w:val="20"/>
                <w:szCs w:val="20"/>
                <w:lang w:val="kk-KZ" w:eastAsia="en-US"/>
              </w:rPr>
              <w:t>Бас жоспардың негізгі техникалық-экономикалық көрсеткіштері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11,5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ind w:left="567" w:hanging="27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реферат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4B" w:rsidRDefault="00C9774B">
            <w:pPr>
              <w:tabs>
                <w:tab w:val="num" w:pos="0"/>
              </w:tabs>
              <w:spacing w:line="256" w:lineRule="auto"/>
              <w:jc w:val="center"/>
              <w:rPr>
                <w:sz w:val="20"/>
                <w:szCs w:val="20"/>
                <w:lang w:val="kk-KZ" w:eastAsia="en-US"/>
              </w:rPr>
            </w:pPr>
            <w:r>
              <w:rPr>
                <w:sz w:val="20"/>
                <w:szCs w:val="20"/>
                <w:lang w:val="kk-KZ" w:eastAsia="en-US"/>
              </w:rPr>
              <w:t>15</w:t>
            </w:r>
          </w:p>
        </w:tc>
      </w:tr>
    </w:tbl>
    <w:p w:rsidR="005E6DA4" w:rsidRDefault="005E6DA4"/>
    <w:sectPr w:rsidR="005E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55E"/>
    <w:rsid w:val="005E6DA4"/>
    <w:rsid w:val="00C9774B"/>
    <w:rsid w:val="00CF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1674E3-D9FB-4E08-BF32-5A128E326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1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540</Characters>
  <Application>Microsoft Office Word</Application>
  <DocSecurity>0</DocSecurity>
  <Lines>4</Lines>
  <Paragraphs>1</Paragraphs>
  <ScaleCrop>false</ScaleCrop>
  <Company>SPecialiST RePack</Company>
  <LinksUpToDate>false</LinksUpToDate>
  <CharactersWithSpaces>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2018-11-12T09:09:00Z</dcterms:created>
  <dcterms:modified xsi:type="dcterms:W3CDTF">2018-11-12T09:10:00Z</dcterms:modified>
</cp:coreProperties>
</file>